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E803D7" w:rsidRDefault="00C03B7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0ACB">
              <w:rPr>
                <w:rFonts w:ascii="Times New Roman" w:hAnsi="Times New Roman" w:cs="Times New Roman"/>
                <w:bCs/>
                <w:sz w:val="20"/>
                <w:szCs w:val="20"/>
              </w:rPr>
              <w:t>Endoskopia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84563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Ivan Mykyteiek , </w:t>
            </w:r>
            <w:r w:rsidR="00C510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Mariola Jagiełło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C03B7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IV</w:t>
            </w:r>
          </w:p>
        </w:tc>
      </w:tr>
      <w:tr w:rsidR="00687DFF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803D7" w:rsidRDefault="00E803D7" w:rsidP="00E803D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zaawansowana praktyka pielęgniarska</w:t>
            </w:r>
          </w:p>
        </w:tc>
      </w:tr>
      <w:tr w:rsidR="003B017B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B56324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56324" w:rsidRPr="00E803D7" w:rsidRDefault="00E803D7" w:rsidP="00C03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</w:t>
            </w:r>
            <w:r w:rsidR="00C03B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6A3E29" w:rsidRDefault="00C03B7A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85F9E">
              <w:rPr>
                <w:rFonts w:ascii="Times New Roman" w:hAnsi="Times New Roman" w:cs="Times New Roman"/>
                <w:sz w:val="20"/>
                <w:szCs w:val="20"/>
              </w:rPr>
              <w:t xml:space="preserve">Student powinien posiadać wiedzę </w:t>
            </w:r>
            <w:r w:rsidRPr="00C85F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z zakresu anatomii, fizjologii, patologii, farmakologii, chirurgii ogólnej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BC0D40" w:rsidRPr="00BC0D40" w:rsidRDefault="00BC0D40" w:rsidP="00BC0D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studenta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organizacją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pracowni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endoskopowej.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C0D40" w:rsidRPr="00BC0D40" w:rsidRDefault="00BC0D40" w:rsidP="00BC0D4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studenta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wykonywania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wybranych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zabiegów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endoskopowych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endoskopii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zabiegowej.</w:t>
            </w:r>
          </w:p>
          <w:p w:rsidR="00811854" w:rsidRPr="00BC0D40" w:rsidRDefault="00BC0D40" w:rsidP="00BC0D4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Zapoznanie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studenta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przygotowania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zabiegów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endoskopowych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opieką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r w:rsidRPr="00BC0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0D40">
              <w:rPr>
                <w:rFonts w:ascii="Times New Roman" w:hAnsi="Times New Roman" w:cs="Times New Roman"/>
                <w:sz w:val="20"/>
                <w:szCs w:val="20"/>
              </w:rPr>
              <w:t>wykonaniu.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C03B7A" w:rsidRDefault="00C03B7A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3B7A">
              <w:rPr>
                <w:rFonts w:ascii="Times New Roman" w:eastAsia="Calibri" w:hAnsi="Times New Roman" w:cs="Times New Roman"/>
                <w:sz w:val="20"/>
                <w:szCs w:val="20"/>
              </w:rPr>
              <w:t>Ćwiczenia, zadanie praktyczne, dyskusja dydaktyczna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9171B" w:rsidRDefault="00E803D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9171B">
              <w:rPr>
                <w:rFonts w:ascii="Times New Roman" w:hAnsi="Times New Roman" w:cs="Times New Roman"/>
                <w:sz w:val="20"/>
                <w:szCs w:val="20"/>
              </w:rPr>
              <w:t xml:space="preserve">wzory dokumentacji, </w:t>
            </w:r>
            <w:r w:rsidR="00E9171B" w:rsidRPr="00E9171B">
              <w:rPr>
                <w:rFonts w:ascii="Times New Roman" w:hAnsi="Times New Roman" w:cs="Times New Roman"/>
                <w:sz w:val="20"/>
                <w:szCs w:val="20"/>
              </w:rPr>
              <w:t xml:space="preserve">studium przypadku, </w:t>
            </w:r>
            <w:r w:rsidRPr="00E9171B">
              <w:rPr>
                <w:rFonts w:ascii="Times New Roman" w:hAnsi="Times New Roman" w:cs="Times New Roman"/>
                <w:sz w:val="20"/>
                <w:szCs w:val="20"/>
              </w:rPr>
              <w:t>Dziennik Praktyk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0F5C36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F5C36" w:rsidRPr="001974C2" w:rsidRDefault="000F5C3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5C36" w:rsidRPr="004E5469" w:rsidRDefault="000F5C36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K_B.W08. student zna i rozumie organizację i funkcjonowanie pracowni endoskopowej oraz zasady wykonywania procedur endoskopowych; 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5C36" w:rsidRPr="0069385A" w:rsidRDefault="000F5C36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F5C36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F5C36" w:rsidRPr="001974C2" w:rsidRDefault="000F5C3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5C36" w:rsidRPr="004E5469" w:rsidRDefault="000F5C36" w:rsidP="008738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K_B.W09. student zna i rozumie diagnostyczne i terapeutyczne możliwości endoskopii w zakresie przewodu pokarmowego, dróg oddechowych, urologii, ginekologii, laryngologii, anestezjologii i ortopedii;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0F5C36" w:rsidRPr="0069385A" w:rsidRDefault="000F5C36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F5C36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F5C36" w:rsidRPr="001974C2" w:rsidRDefault="000F5C3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5C36" w:rsidRPr="004E5469" w:rsidRDefault="000F5C36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K_B.W10. student zna i rozumie zasady prowadzenia dokumentacji medycznej obowiązujące w pracowni endoskopowej;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0F5C36" w:rsidRPr="00B76009" w:rsidRDefault="000F5C36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F5C36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F5C36" w:rsidRPr="001974C2" w:rsidRDefault="000F5C3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5C36" w:rsidRPr="00D20ED9" w:rsidRDefault="000F5C36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K_B.U08.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uczyć pacjenta i jego rodzinę postępowania przed planowanym i po wykonanym procesie diagnostyki i terapii endoskopowej,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5C36" w:rsidRPr="0069385A" w:rsidRDefault="000F5C36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F5C36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F5C36" w:rsidRPr="001974C2" w:rsidRDefault="000F5C3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5C36" w:rsidRPr="00D20ED9" w:rsidRDefault="000F5C36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K_B.U09.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współuczestniczyć w procesie diagnostyki i terapii</w:t>
            </w:r>
            <w:r w:rsidRPr="00D20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endoskopowej;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5C36" w:rsidRPr="0069385A" w:rsidRDefault="000F5C36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0F5C36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0F5C36" w:rsidRPr="001974C2" w:rsidRDefault="000F5C3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5C36" w:rsidRPr="00D20ED9" w:rsidRDefault="000F5C36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K_B.U10.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prowadzić dokumentację medyczną w pracowni endoskopowej.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5C36" w:rsidRPr="0069385A" w:rsidRDefault="000F5C36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1974C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1974C2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974C2" w:rsidRPr="00C51007" w:rsidRDefault="00B038D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>K_E.K05 ponoszenia odpowiedzialności za realizowane świadczenia zdrowotne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974C2" w:rsidRPr="0069385A" w:rsidRDefault="00883EB0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1974C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1579C" w:rsidRPr="00C51007" w:rsidRDefault="0051579C" w:rsidP="0051579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51579C" w:rsidRPr="00C51007" w:rsidRDefault="0051579C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51579C" w:rsidRPr="00C51007" w:rsidRDefault="0051579C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C51007" w:rsidRDefault="0051579C" w:rsidP="00C510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51007"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D0A4A" w:rsidRPr="00114B2C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FE6976" w:rsidRDefault="00FE6976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Zadania diagnostyczne i terapeutyczne endoskopii w zakresie przewodu pokarmowego, dróg oddechowych, urologii, ginekologii i laryngologii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D0A4A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FE6976" w:rsidRDefault="00FE697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Dokumentacja medyczna obowiązująca w pracowniach endoskopowych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FE6976" w:rsidRDefault="00FE697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Edukacja pacjenta i jego rodziny przygotowywanego do badania endoskopowego</w:t>
            </w:r>
            <w:r w:rsidR="00E871D2" w:rsidRPr="00FE697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FE6976" w:rsidRDefault="00FE697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Opieka nad pacjentem w procesie diagnostyki i terapii endoskopowej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5D0A4A" w:rsidRPr="00114B2C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FE6976" w:rsidRDefault="00FE697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E697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Udział pielęgniarki w procesie diagnostyki i terapii endoskopowej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FE697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83EB0" w:rsidRPr="00B61BFD" w:rsidRDefault="00883EB0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:rsidR="00883EB0" w:rsidRPr="00C51007" w:rsidRDefault="00883EB0" w:rsidP="00C51007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 xml:space="preserve">zaliczenie </w:t>
            </w:r>
          </w:p>
          <w:p w:rsidR="00883EB0" w:rsidRPr="00C51007" w:rsidRDefault="00883EB0" w:rsidP="00C51007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 xml:space="preserve">rozwiązanie zadania problemowego, realizacja procedury medycznej wg kryteriów </w:t>
            </w:r>
          </w:p>
          <w:p w:rsidR="003F3000" w:rsidRPr="00C51007" w:rsidRDefault="00883EB0" w:rsidP="00C51007">
            <w:pPr>
              <w:pStyle w:val="Akapitzlist"/>
              <w:numPr>
                <w:ilvl w:val="0"/>
                <w:numId w:val="46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zalicz. umiejętności zawodowych poprzez uzyskanie ≥60% wymaganej punktacji za przewidziane formy weryfikacji efektów </w:t>
            </w:r>
            <w:r w:rsidR="00C51007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C51007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D93369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D93369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D93369" w:rsidRDefault="00430FC0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D93369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D93369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D93369" w:rsidRDefault="00430FC0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D93369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D93369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D93369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D93369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D93369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D93369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D93369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D93369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D93369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D93369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D93369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D93369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D93369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D93369" w:rsidRDefault="00430FC0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9336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01ED5" w:rsidRDefault="00901ED5" w:rsidP="00901ED5">
            <w:pPr>
              <w:pStyle w:val="Nagwek1"/>
              <w:numPr>
                <w:ilvl w:val="3"/>
                <w:numId w:val="44"/>
              </w:numPr>
              <w:spacing w:before="0" w:after="0"/>
              <w:ind w:left="337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Podręcznik kompendium, Endoskopia przewodu pokarmowego, </w:t>
            </w:r>
            <w:r w:rsidR="00EB229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pod redakcją prof. Jacka Sobockiego, 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Wydawnictwo Makmed 2019 wyd. 1</w:t>
            </w:r>
          </w:p>
          <w:p w:rsidR="00901ED5" w:rsidRPr="00D93369" w:rsidRDefault="00901ED5" w:rsidP="00D93369">
            <w:pPr>
              <w:pStyle w:val="Nagwek1"/>
              <w:numPr>
                <w:ilvl w:val="3"/>
                <w:numId w:val="44"/>
              </w:numPr>
              <w:spacing w:before="0" w:after="0"/>
              <w:ind w:left="337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E7EE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Block B., </w:t>
            </w:r>
            <w:r w:rsidRPr="00BE7EEA">
              <w:rPr>
                <w:rFonts w:ascii="Times New Roman" w:hAnsi="Times New Roman" w:cs="Times New Roman"/>
                <w:b w:val="0"/>
                <w:iCs/>
                <w:sz w:val="20"/>
                <w:szCs w:val="20"/>
              </w:rPr>
              <w:t>Endoskopia górnego odcinka przewodu pokarmowego</w:t>
            </w:r>
            <w:r w:rsidRPr="00BE7EEA">
              <w:rPr>
                <w:rFonts w:ascii="Times New Roman" w:hAnsi="Times New Roman" w:cs="Times New Roman"/>
                <w:b w:val="0"/>
                <w:sz w:val="20"/>
                <w:szCs w:val="20"/>
              </w:rPr>
              <w:t>, Wydawnictwo MediPage, Warszawa 2007.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Pr="00D97F9E" w:rsidRDefault="00224E95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C4D">
              <w:rPr>
                <w:rFonts w:ascii="Times New Roman" w:hAnsi="Times New Roman"/>
                <w:sz w:val="20"/>
                <w:szCs w:val="20"/>
              </w:rPr>
              <w:t>Bambrowicz J., Cierzniakowska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93C4D">
              <w:rPr>
                <w:rFonts w:ascii="Times New Roman" w:hAnsi="Times New Roman"/>
                <w:sz w:val="20"/>
                <w:szCs w:val="20"/>
              </w:rPr>
              <w:t xml:space="preserve"> K., Szewczyk M.T. i wsp.: Badania endoskopowe i opieka pielęgniarska nad chorym w pracowni endoskopii. Pielęgniarstwo Chirurgiczne i Angiologiczne, Poznań 2011; I: 1–6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8B3" w:rsidRDefault="00A438B3">
      <w:pPr>
        <w:spacing w:after="0" w:line="240" w:lineRule="auto"/>
      </w:pPr>
      <w:r>
        <w:separator/>
      </w:r>
    </w:p>
  </w:endnote>
  <w:endnote w:type="continuationSeparator" w:id="1">
    <w:p w:rsidR="00A438B3" w:rsidRDefault="00A4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A438B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8B3" w:rsidRDefault="00A438B3">
      <w:pPr>
        <w:spacing w:after="0" w:line="240" w:lineRule="auto"/>
      </w:pPr>
      <w:r>
        <w:separator/>
      </w:r>
    </w:p>
  </w:footnote>
  <w:footnote w:type="continuationSeparator" w:id="1">
    <w:p w:rsidR="00A438B3" w:rsidRDefault="00A43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6A6008"/>
    <w:multiLevelType w:val="hybridMultilevel"/>
    <w:tmpl w:val="C37AA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5F5133"/>
    <w:multiLevelType w:val="hybridMultilevel"/>
    <w:tmpl w:val="AA5AE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FF39CE"/>
    <w:multiLevelType w:val="hybridMultilevel"/>
    <w:tmpl w:val="A39AC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475519"/>
    <w:multiLevelType w:val="hybridMultilevel"/>
    <w:tmpl w:val="5B10F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4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4"/>
  </w:num>
  <w:num w:numId="10">
    <w:abstractNumId w:val="18"/>
  </w:num>
  <w:num w:numId="11">
    <w:abstractNumId w:val="30"/>
  </w:num>
  <w:num w:numId="12">
    <w:abstractNumId w:val="5"/>
  </w:num>
  <w:num w:numId="13">
    <w:abstractNumId w:val="28"/>
  </w:num>
  <w:num w:numId="14">
    <w:abstractNumId w:val="32"/>
  </w:num>
  <w:num w:numId="15">
    <w:abstractNumId w:val="20"/>
  </w:num>
  <w:num w:numId="16">
    <w:abstractNumId w:val="27"/>
  </w:num>
  <w:num w:numId="17">
    <w:abstractNumId w:val="26"/>
  </w:num>
  <w:num w:numId="18">
    <w:abstractNumId w:val="3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12"/>
  </w:num>
  <w:num w:numId="23">
    <w:abstractNumId w:val="17"/>
  </w:num>
  <w:num w:numId="24">
    <w:abstractNumId w:val="12"/>
    <w:lvlOverride w:ilvl="0">
      <w:startOverride w:val="1"/>
    </w:lvlOverride>
  </w:num>
  <w:num w:numId="25">
    <w:abstractNumId w:val="0"/>
  </w:num>
  <w:num w:numId="26">
    <w:abstractNumId w:val="34"/>
  </w:num>
  <w:num w:numId="27">
    <w:abstractNumId w:val="22"/>
  </w:num>
  <w:num w:numId="28">
    <w:abstractNumId w:val="6"/>
  </w:num>
  <w:num w:numId="29">
    <w:abstractNumId w:val="4"/>
  </w:num>
  <w:num w:numId="30">
    <w:abstractNumId w:val="13"/>
  </w:num>
  <w:num w:numId="31">
    <w:abstractNumId w:val="29"/>
  </w:num>
  <w:num w:numId="32">
    <w:abstractNumId w:val="24"/>
  </w:num>
  <w:num w:numId="33">
    <w:abstractNumId w:val="18"/>
  </w:num>
  <w:num w:numId="34">
    <w:abstractNumId w:val="30"/>
  </w:num>
  <w:num w:numId="35">
    <w:abstractNumId w:val="5"/>
  </w:num>
  <w:num w:numId="36">
    <w:abstractNumId w:val="32"/>
  </w:num>
  <w:num w:numId="37">
    <w:abstractNumId w:val="28"/>
  </w:num>
  <w:num w:numId="38">
    <w:abstractNumId w:val="19"/>
  </w:num>
  <w:num w:numId="39">
    <w:abstractNumId w:val="36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1"/>
  </w:num>
  <w:num w:numId="43">
    <w:abstractNumId w:val="25"/>
  </w:num>
  <w:num w:numId="44">
    <w:abstractNumId w:val="31"/>
  </w:num>
  <w:num w:numId="45">
    <w:abstractNumId w:val="15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6F5C"/>
    <w:rsid w:val="000210A7"/>
    <w:rsid w:val="00095C9F"/>
    <w:rsid w:val="00097791"/>
    <w:rsid w:val="000B1F75"/>
    <w:rsid w:val="000B42C8"/>
    <w:rsid w:val="000F5C36"/>
    <w:rsid w:val="00114B2C"/>
    <w:rsid w:val="0013115B"/>
    <w:rsid w:val="00166F31"/>
    <w:rsid w:val="00182B5A"/>
    <w:rsid w:val="001974C2"/>
    <w:rsid w:val="001A77FB"/>
    <w:rsid w:val="00224E95"/>
    <w:rsid w:val="00236FB5"/>
    <w:rsid w:val="002C76D4"/>
    <w:rsid w:val="0035084D"/>
    <w:rsid w:val="003636E4"/>
    <w:rsid w:val="003672EF"/>
    <w:rsid w:val="003A1652"/>
    <w:rsid w:val="003B017B"/>
    <w:rsid w:val="003F3000"/>
    <w:rsid w:val="00430FC0"/>
    <w:rsid w:val="0049735C"/>
    <w:rsid w:val="004A5664"/>
    <w:rsid w:val="0051579C"/>
    <w:rsid w:val="00522160"/>
    <w:rsid w:val="00576660"/>
    <w:rsid w:val="005A6E8B"/>
    <w:rsid w:val="005D0A4A"/>
    <w:rsid w:val="005F51F3"/>
    <w:rsid w:val="00644460"/>
    <w:rsid w:val="0066276C"/>
    <w:rsid w:val="00687DFF"/>
    <w:rsid w:val="0069385A"/>
    <w:rsid w:val="006A3E29"/>
    <w:rsid w:val="006C45EA"/>
    <w:rsid w:val="00746450"/>
    <w:rsid w:val="0077379A"/>
    <w:rsid w:val="007B3C30"/>
    <w:rsid w:val="00811854"/>
    <w:rsid w:val="0084563B"/>
    <w:rsid w:val="00871121"/>
    <w:rsid w:val="00876CF0"/>
    <w:rsid w:val="00883EB0"/>
    <w:rsid w:val="008963E4"/>
    <w:rsid w:val="008A167D"/>
    <w:rsid w:val="00901ED5"/>
    <w:rsid w:val="00930024"/>
    <w:rsid w:val="009C5E6B"/>
    <w:rsid w:val="009D7987"/>
    <w:rsid w:val="00A33A23"/>
    <w:rsid w:val="00A438B3"/>
    <w:rsid w:val="00AC17ED"/>
    <w:rsid w:val="00B038D5"/>
    <w:rsid w:val="00B0460C"/>
    <w:rsid w:val="00B10B1A"/>
    <w:rsid w:val="00B332F2"/>
    <w:rsid w:val="00B43732"/>
    <w:rsid w:val="00B56324"/>
    <w:rsid w:val="00B802FB"/>
    <w:rsid w:val="00BC0D40"/>
    <w:rsid w:val="00BD30B3"/>
    <w:rsid w:val="00C03B7A"/>
    <w:rsid w:val="00C51007"/>
    <w:rsid w:val="00C6133B"/>
    <w:rsid w:val="00C771F1"/>
    <w:rsid w:val="00C85B55"/>
    <w:rsid w:val="00CB4FDE"/>
    <w:rsid w:val="00CD7A74"/>
    <w:rsid w:val="00D843EE"/>
    <w:rsid w:val="00D93369"/>
    <w:rsid w:val="00D97F9E"/>
    <w:rsid w:val="00DB7685"/>
    <w:rsid w:val="00E31C36"/>
    <w:rsid w:val="00E3720C"/>
    <w:rsid w:val="00E57FC6"/>
    <w:rsid w:val="00E803D7"/>
    <w:rsid w:val="00E871D2"/>
    <w:rsid w:val="00E9154F"/>
    <w:rsid w:val="00E9171B"/>
    <w:rsid w:val="00EB2292"/>
    <w:rsid w:val="00EF7DC1"/>
    <w:rsid w:val="00F20968"/>
    <w:rsid w:val="00F41C42"/>
    <w:rsid w:val="00FB6D64"/>
    <w:rsid w:val="00FE08A4"/>
    <w:rsid w:val="00FE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C2934-AFA1-41DF-84B1-C24EE79A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1023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8</cp:revision>
  <dcterms:created xsi:type="dcterms:W3CDTF">2021-10-19T09:03:00Z</dcterms:created>
  <dcterms:modified xsi:type="dcterms:W3CDTF">2021-11-10T08:46:00Z</dcterms:modified>
</cp:coreProperties>
</file>